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944" w:rsidRDefault="00353944" w:rsidP="00353944">
      <w:pPr>
        <w:ind w:hanging="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Практика 7</w:t>
      </w:r>
    </w:p>
    <w:p w:rsidR="00353944" w:rsidRDefault="00353944" w:rsidP="00353944">
      <w:pPr>
        <w:ind w:hanging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</w:p>
    <w:p w:rsidR="00353944" w:rsidRDefault="00353944" w:rsidP="00353944">
      <w:pPr>
        <w:ind w:hanging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Проведение агрохимических исследований, применение удобрений и агроэкология</w:t>
      </w:r>
    </w:p>
    <w:p w:rsidR="00353944" w:rsidRPr="0002315A" w:rsidRDefault="00353944" w:rsidP="00353944">
      <w:pPr>
        <w:ind w:firstLine="708"/>
        <w:jc w:val="both"/>
        <w:rPr>
          <w:b/>
          <w:sz w:val="16"/>
          <w:szCs w:val="16"/>
        </w:rPr>
      </w:pPr>
    </w:p>
    <w:p w:rsidR="00353944" w:rsidRDefault="00353944" w:rsidP="00353944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Проведение агрохимических исследований</w:t>
      </w:r>
    </w:p>
    <w:p w:rsidR="00353944" w:rsidRPr="0002315A" w:rsidRDefault="00353944" w:rsidP="00353944">
      <w:pPr>
        <w:ind w:firstLine="708"/>
        <w:jc w:val="both"/>
        <w:rPr>
          <w:b/>
          <w:sz w:val="16"/>
          <w:szCs w:val="16"/>
        </w:rPr>
      </w:pPr>
    </w:p>
    <w:p w:rsidR="00353944" w:rsidRDefault="00353944" w:rsidP="00353944">
      <w:pPr>
        <w:ind w:hanging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Вопросы: 1. Значение проведения агрохимических исследований</w:t>
      </w:r>
    </w:p>
    <w:p w:rsidR="00353944" w:rsidRDefault="00353944" w:rsidP="00353944">
      <w:pPr>
        <w:ind w:hanging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Полевой и производственный опыты</w:t>
      </w:r>
    </w:p>
    <w:p w:rsidR="00353944" w:rsidRDefault="00353944" w:rsidP="00353944">
      <w:pPr>
        <w:ind w:hanging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 Вегетационный метод</w:t>
      </w:r>
    </w:p>
    <w:p w:rsidR="00353944" w:rsidRDefault="00353944" w:rsidP="00353944">
      <w:pPr>
        <w:ind w:hanging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 Лизиметрический метод</w:t>
      </w:r>
    </w:p>
    <w:p w:rsidR="00353944" w:rsidRPr="0002315A" w:rsidRDefault="00353944" w:rsidP="00353944">
      <w:pPr>
        <w:jc w:val="both"/>
        <w:rPr>
          <w:b/>
          <w:sz w:val="16"/>
          <w:szCs w:val="16"/>
        </w:rPr>
      </w:pPr>
    </w:p>
    <w:p w:rsidR="00353944" w:rsidRDefault="00353944" w:rsidP="00353944">
      <w:pPr>
        <w:ind w:hanging="163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Блок 1. Вопрос 1. Полевой и производственный опыты</w:t>
      </w:r>
    </w:p>
    <w:p w:rsidR="00353944" w:rsidRPr="0002315A" w:rsidRDefault="00353944" w:rsidP="00353944">
      <w:pPr>
        <w:ind w:hanging="1632"/>
        <w:jc w:val="both"/>
        <w:rPr>
          <w:b/>
          <w:sz w:val="16"/>
          <w:szCs w:val="16"/>
        </w:rPr>
      </w:pP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Еще на заре развитии отечественной агрохимической науки академик Тимирязев К.А. писал, …что для получения правильных ответов на вопросы когда и как удобрять растений, чтобы получать от них высокие урожаи надо спросить из самих в тех условиях, в которых они произрастают, то есть необходимо провести полевые опыты.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Полевой опыт с удобрениями – это опыт в полевых условиях для определения действия удобрений на урожай с.-х. культур, его качество, а также на плодородие почв.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Полевой опыт является основным биологическим методом исследований. Его особенность заключается в том, что культурные растения изучают в близких к </w:t>
      </w:r>
      <w:proofErr w:type="gramStart"/>
      <w:r>
        <w:rPr>
          <w:sz w:val="28"/>
          <w:szCs w:val="28"/>
        </w:rPr>
        <w:t>производственным</w:t>
      </w:r>
      <w:proofErr w:type="gramEnd"/>
      <w:r>
        <w:rPr>
          <w:sz w:val="28"/>
          <w:szCs w:val="28"/>
        </w:rPr>
        <w:t xml:space="preserve"> условиях, со всей совокупностью климатических, почвенных, агротехнических и производственных факторов, оказывающих непосредственное влияние на изучаемый объект. Он является связующим звеном теоретических исследований и сельскохозяйственной практики, поэтому широко используется в агрохимии, как для изучения эффективности удобрений, так и для разработки и обоснования рациональных приемов их использования и построения системы удобрения в сельском хозяйстве.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помощью полевого опыта оценивают </w:t>
      </w:r>
      <w:proofErr w:type="spellStart"/>
      <w:r>
        <w:rPr>
          <w:sz w:val="28"/>
          <w:szCs w:val="28"/>
        </w:rPr>
        <w:t>эффективнсть</w:t>
      </w:r>
      <w:proofErr w:type="spellEnd"/>
      <w:r>
        <w:rPr>
          <w:sz w:val="28"/>
          <w:szCs w:val="28"/>
        </w:rPr>
        <w:t xml:space="preserve"> удобрений в различных почвенно-климатических и агротехнических условиях, устанавливают наиболее эффективные нормы и сочетания питательных веществ, определяют сроки и способы внесения удобрений, изучают сочетание удобрений с другими агротехническими приемами.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Полевой опыт с удобрениями проводят в естественных типичных полевых условиях, на специально выделенном участке, их результаты используют для практических целей и внедряют в с.-х. производства. На основании результатов полевых опытов даются научные обоснования государственных мероприятий по производству минеральных удобрений и поставке их колхозам и совхозам.</w:t>
      </w:r>
    </w:p>
    <w:p w:rsidR="00353944" w:rsidRPr="008557C4" w:rsidRDefault="00353944" w:rsidP="00353944">
      <w:pPr>
        <w:ind w:firstLine="708"/>
        <w:jc w:val="both"/>
        <w:rPr>
          <w:b/>
          <w:sz w:val="28"/>
          <w:szCs w:val="28"/>
        </w:rPr>
      </w:pPr>
      <w:r w:rsidRPr="008557C4">
        <w:rPr>
          <w:b/>
          <w:sz w:val="28"/>
          <w:szCs w:val="28"/>
        </w:rPr>
        <w:t>Классификация полевых опытов следующая: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>1. Производственный</w:t>
      </w:r>
      <w:r>
        <w:rPr>
          <w:sz w:val="28"/>
          <w:szCs w:val="28"/>
        </w:rPr>
        <w:t xml:space="preserve"> – дает возможность установить действие удобрений на урожай и его качество в производственных условиях;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lastRenderedPageBreak/>
        <w:t xml:space="preserve">2. </w:t>
      </w:r>
      <w:proofErr w:type="gramStart"/>
      <w:r w:rsidRPr="008557C4">
        <w:rPr>
          <w:b/>
          <w:sz w:val="28"/>
          <w:szCs w:val="28"/>
        </w:rPr>
        <w:t>Стационарные</w:t>
      </w:r>
      <w:proofErr w:type="gramEnd"/>
      <w:r>
        <w:rPr>
          <w:sz w:val="28"/>
          <w:szCs w:val="28"/>
        </w:rPr>
        <w:t xml:space="preserve"> – это полевой опыт с систематическим внесением удобрений, проводимый на одном участке в течение ряда лет;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>3. Краткосрочный</w:t>
      </w:r>
      <w:r>
        <w:rPr>
          <w:sz w:val="28"/>
          <w:szCs w:val="28"/>
        </w:rPr>
        <w:t xml:space="preserve"> – это полевой </w:t>
      </w:r>
      <w:proofErr w:type="gramStart"/>
      <w:r>
        <w:rPr>
          <w:sz w:val="28"/>
          <w:szCs w:val="28"/>
        </w:rPr>
        <w:t>опыт</w:t>
      </w:r>
      <w:proofErr w:type="gramEnd"/>
      <w:r>
        <w:rPr>
          <w:sz w:val="28"/>
          <w:szCs w:val="28"/>
        </w:rPr>
        <w:t xml:space="preserve"> в котором изучается действие удобрений на урожай и качество с.-х. культур в течение 2-3 лет;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 xml:space="preserve">4. </w:t>
      </w:r>
      <w:proofErr w:type="spellStart"/>
      <w:r w:rsidRPr="008557C4">
        <w:rPr>
          <w:b/>
          <w:sz w:val="28"/>
          <w:szCs w:val="28"/>
        </w:rPr>
        <w:t>Мелкоделяночный</w:t>
      </w:r>
      <w:proofErr w:type="spellEnd"/>
      <w:r>
        <w:rPr>
          <w:sz w:val="28"/>
          <w:szCs w:val="28"/>
        </w:rPr>
        <w:t xml:space="preserve"> – полевой опыт, проводимый на делянках площадью не более </w:t>
      </w:r>
      <w:smartTag w:uri="urn:schemas-microsoft-com:office:smarttags" w:element="metricconverter">
        <w:smartTagPr>
          <w:attr w:name="ProductID" w:val="10 м2"/>
        </w:smartTagPr>
        <w:r>
          <w:rPr>
            <w:sz w:val="28"/>
            <w:szCs w:val="28"/>
          </w:rPr>
          <w:t>10 м</w:t>
        </w:r>
        <w:proofErr w:type="gramStart"/>
        <w:r>
          <w:rPr>
            <w:sz w:val="28"/>
            <w:szCs w:val="28"/>
          </w:rPr>
          <w:t>2</w:t>
        </w:r>
      </w:smartTag>
      <w:proofErr w:type="gramEnd"/>
      <w:r>
        <w:rPr>
          <w:sz w:val="28"/>
          <w:szCs w:val="28"/>
        </w:rPr>
        <w:t>;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 xml:space="preserve">5. </w:t>
      </w:r>
      <w:proofErr w:type="spellStart"/>
      <w:r w:rsidRPr="008557C4">
        <w:rPr>
          <w:b/>
          <w:sz w:val="28"/>
          <w:szCs w:val="28"/>
        </w:rPr>
        <w:t>Микрополевой</w:t>
      </w:r>
      <w:proofErr w:type="spellEnd"/>
      <w:r>
        <w:rPr>
          <w:sz w:val="28"/>
          <w:szCs w:val="28"/>
        </w:rPr>
        <w:t xml:space="preserve"> – опыт с удобрениями, проводимый на </w:t>
      </w:r>
      <w:proofErr w:type="spellStart"/>
      <w:r>
        <w:rPr>
          <w:sz w:val="28"/>
          <w:szCs w:val="28"/>
        </w:rPr>
        <w:t>микроделянках</w:t>
      </w:r>
      <w:proofErr w:type="spellEnd"/>
      <w:r>
        <w:rPr>
          <w:sz w:val="28"/>
          <w:szCs w:val="28"/>
        </w:rPr>
        <w:t xml:space="preserve"> в полевых условиях с естественным ил насыпным пахотным слоем;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>6. Массовые опыты</w:t>
      </w:r>
      <w:r>
        <w:rPr>
          <w:sz w:val="28"/>
          <w:szCs w:val="28"/>
        </w:rPr>
        <w:t xml:space="preserve"> – это полевые опыты с удобрениями, проводимые одновременно по одинаковым схемам во многих пунктах;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>7. Географическая сеть опытов</w:t>
      </w:r>
      <w:r>
        <w:rPr>
          <w:sz w:val="28"/>
          <w:szCs w:val="28"/>
        </w:rPr>
        <w:t xml:space="preserve"> – это сеть плевых опытов с удобрениями, проводимых опытными учреждениями в различных географических  зонах страны по согласованной программе;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>8. Факториальный</w:t>
      </w:r>
      <w:r>
        <w:rPr>
          <w:sz w:val="28"/>
          <w:szCs w:val="28"/>
        </w:rPr>
        <w:t xml:space="preserve"> – это полевой опыт, в котором изучаемые уровни каждого фактора сочетаются со всеми уровнями остальных факторов.</w:t>
      </w:r>
    </w:p>
    <w:p w:rsidR="00353944" w:rsidRPr="008557C4" w:rsidRDefault="00353944" w:rsidP="00353944">
      <w:pPr>
        <w:ind w:firstLine="708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Правильно поставленные полевые опыты, результаты которых должны дать надежные теоретические и практические выводы для агрономической науки, должны отвечать следующим основным методическим требованиям: </w:t>
      </w:r>
      <w:r w:rsidRPr="008557C4">
        <w:rPr>
          <w:sz w:val="28"/>
          <w:szCs w:val="28"/>
          <w:u w:val="single"/>
        </w:rPr>
        <w:t>соблюдение принципа единственного различия; типичность полевого опыта; точность результатов исследований; достоверность; документация.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разработке схемы, программы проведения опыта </w:t>
      </w:r>
      <w:r w:rsidRPr="008557C4">
        <w:rPr>
          <w:sz w:val="28"/>
          <w:szCs w:val="28"/>
          <w:u w:val="single"/>
        </w:rPr>
        <w:t xml:space="preserve">соблюдение принципа единственного различия </w:t>
      </w:r>
      <w:r>
        <w:rPr>
          <w:sz w:val="28"/>
          <w:szCs w:val="28"/>
        </w:rPr>
        <w:t>зависит от цели и задачи исследования, степени изученности вопроса и конкретных условий, в которых проводится опыт. При соблюдении принципа единственного различия смысл работы, оптимальность ее условий. Этот принцип должен быть направлен на интенсификацию технологий с.-х. производства.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 xml:space="preserve">Типичность </w:t>
      </w:r>
      <w:r>
        <w:rPr>
          <w:sz w:val="28"/>
          <w:szCs w:val="28"/>
        </w:rPr>
        <w:t xml:space="preserve">– это важнейшее качество полевого опыта, который должен </w:t>
      </w:r>
      <w:proofErr w:type="gramStart"/>
      <w:r>
        <w:rPr>
          <w:sz w:val="28"/>
          <w:szCs w:val="28"/>
        </w:rPr>
        <w:t>проводиться</w:t>
      </w:r>
      <w:proofErr w:type="gramEnd"/>
      <w:r>
        <w:rPr>
          <w:sz w:val="28"/>
          <w:szCs w:val="28"/>
        </w:rPr>
        <w:t xml:space="preserve"> прежде всего в типичных для данного региона почвенно-климатических, агротехнических, производственных условиях.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>Точность результатов исследований</w:t>
      </w:r>
      <w:r>
        <w:rPr>
          <w:sz w:val="28"/>
          <w:szCs w:val="28"/>
        </w:rPr>
        <w:t xml:space="preserve"> – отражает степень соответствия результатов, полученных в опыте, истинным результатом действия изучаемого фактора. Она зависит от многих факторов, основными из которых являются точность измерений и взвешиваний, </w:t>
      </w:r>
      <w:proofErr w:type="spellStart"/>
      <w:r>
        <w:rPr>
          <w:sz w:val="28"/>
          <w:szCs w:val="28"/>
        </w:rPr>
        <w:t>невыравненность</w:t>
      </w:r>
      <w:proofErr w:type="spellEnd"/>
      <w:r>
        <w:rPr>
          <w:sz w:val="28"/>
          <w:szCs w:val="28"/>
        </w:rPr>
        <w:t xml:space="preserve"> почвенного плодородия, огрехи и просевы при закладке опыта, повреждения и потери при уборке и т.д. Могут быть и грубые ошибки – норма, виды удобрений.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Вскрытие подобного рода ошибок дает право на выбраковку варианта, делянки и вообще результатов такого эксперимента.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 точности полевого опыта различны в зависимости от задачи исследования, величины ожидаемого эффекта, ответственности выводов.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>Достоверность опыта</w:t>
      </w:r>
      <w:r>
        <w:rPr>
          <w:sz w:val="28"/>
          <w:szCs w:val="28"/>
        </w:rPr>
        <w:t xml:space="preserve"> необходима для объективной оценки пригодности результатов опыта для рекомендации с.-х. производству, установления существенной разницы между изучаемым приемом и контролем.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>Точность и достоверность</w:t>
      </w:r>
      <w:r>
        <w:rPr>
          <w:sz w:val="28"/>
          <w:szCs w:val="28"/>
        </w:rPr>
        <w:t xml:space="preserve"> – это два требования к полевому опыту, которые очень тесно связаны между собой, но не тождественны.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Различают два понятия достоверности: достоверность опыта по существу  и достоверность результатов полевого опыта.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Математическая обработка результатов исследований указывает на достоверность результатов полевого опыта, на математическую доказанность полученной разницы между сравниваемыми вариантами.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>Ведение документации опыта</w:t>
      </w:r>
      <w:r>
        <w:rPr>
          <w:sz w:val="28"/>
          <w:szCs w:val="28"/>
        </w:rPr>
        <w:t xml:space="preserve"> – важное методическое требование при проведении полевых опытов. Достаточно полная и точная документация позволит использовать результаты исследований и внедрить в с.-х. производство.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Основными темами полевых опытов с удобрениями являются: изучение эффективность различных видов и форм удобрений; изучение доз, сочетаний, сроков и способов внесения удобрений в различных почвенно-климатических условиях.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После выбора темы составляют программу исследований, где указаны схема опыта и весь перечень изучаемых вопросов и методов их определения.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Схему опыта составляют по принципу единственного различия. В ней должен быть контроль, с которым сравнивают все изучаемые варианты.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Изучение эффективности основных видов удобрений и их сочетаний проводят по восьмерной схеме:</w:t>
      </w:r>
    </w:p>
    <w:p w:rsidR="00353944" w:rsidRPr="006A06B3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Контроль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5.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Р</w:t>
      </w:r>
    </w:p>
    <w:p w:rsidR="00353944" w:rsidRPr="006A06B3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gramStart"/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6.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К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7. РК</w:t>
      </w:r>
    </w:p>
    <w:p w:rsidR="00353944" w:rsidRPr="006A06B3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 К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8.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РК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Дозы по действующему веществу и формы удобрений во всех вариантах этого опыта должны быть одинаковыми.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закладки полевого опыта выбирают </w:t>
      </w:r>
      <w:proofErr w:type="gramStart"/>
      <w:r>
        <w:rPr>
          <w:sz w:val="28"/>
          <w:szCs w:val="28"/>
        </w:rPr>
        <w:t>типичный</w:t>
      </w:r>
      <w:proofErr w:type="gramEnd"/>
      <w:r>
        <w:rPr>
          <w:sz w:val="28"/>
          <w:szCs w:val="28"/>
        </w:rPr>
        <w:t xml:space="preserve"> по почвенным условиям, рельефу, </w:t>
      </w:r>
      <w:proofErr w:type="spellStart"/>
      <w:r>
        <w:rPr>
          <w:sz w:val="28"/>
          <w:szCs w:val="28"/>
        </w:rPr>
        <w:t>удобренности</w:t>
      </w:r>
      <w:proofErr w:type="spellEnd"/>
      <w:r>
        <w:rPr>
          <w:sz w:val="28"/>
          <w:szCs w:val="28"/>
        </w:rPr>
        <w:t>, по наилучшему предшественнику для опытной культуры.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Лучше всего если участок в течение 2-3 лет подготовить уравнительными посевами, выращиваемыми без удобрений.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Опытный участок должен находиться на расстоянии не менее </w:t>
      </w:r>
      <w:smartTag w:uri="urn:schemas-microsoft-com:office:smarttags" w:element="metricconverter">
        <w:smartTagPr>
          <w:attr w:name="ProductID" w:val="200 м"/>
        </w:smartTagPr>
        <w:r>
          <w:rPr>
            <w:sz w:val="28"/>
            <w:szCs w:val="28"/>
          </w:rPr>
          <w:t>200 м</w:t>
        </w:r>
      </w:smartTag>
      <w:r>
        <w:rPr>
          <w:sz w:val="28"/>
          <w:szCs w:val="28"/>
        </w:rPr>
        <w:t xml:space="preserve"> от водоемов и оврагов, на </w:t>
      </w:r>
      <w:smartTag w:uri="urn:schemas-microsoft-com:office:smarttags" w:element="metricconverter">
        <w:smartTagPr>
          <w:attr w:name="ProductID" w:val="40 м"/>
        </w:smartTagPr>
        <w:r>
          <w:rPr>
            <w:sz w:val="28"/>
            <w:szCs w:val="28"/>
          </w:rPr>
          <w:t>40 м</w:t>
        </w:r>
      </w:smartTag>
      <w:r>
        <w:rPr>
          <w:sz w:val="28"/>
          <w:szCs w:val="28"/>
        </w:rPr>
        <w:t xml:space="preserve"> от отдельных деревьев, на </w:t>
      </w:r>
      <w:smartTag w:uri="urn:schemas-microsoft-com:office:smarttags" w:element="metricconverter">
        <w:smartTagPr>
          <w:attr w:name="ProductID" w:val="10 м"/>
        </w:smartTagPr>
        <w:r>
          <w:rPr>
            <w:sz w:val="28"/>
            <w:szCs w:val="28"/>
          </w:rPr>
          <w:t>10 м</w:t>
        </w:r>
      </w:smartTag>
      <w:r>
        <w:rPr>
          <w:sz w:val="28"/>
          <w:szCs w:val="28"/>
        </w:rPr>
        <w:t xml:space="preserve"> от плотных изгородей, от дорог участок должен быть отделен 5-10 метровой защитной полосой.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После того, как участок выбран, известна его конфигурация и определенно в натуре расположение опыта, вычерчивают на бумаге схематический план, где указывают расположение делянок и вариантов, нумеруют делянки слева направо и ориентируют опыт по сторонам света (рисунок 1).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наблюдения в опытах проводятся по заранее составленной методике, где для каждого вида наблюдений и анализа дается соответствующая </w:t>
      </w:r>
      <w:proofErr w:type="spellStart"/>
      <w:r>
        <w:rPr>
          <w:sz w:val="28"/>
          <w:szCs w:val="28"/>
        </w:rPr>
        <w:t>ГОСТам</w:t>
      </w:r>
      <w:proofErr w:type="spellEnd"/>
      <w:r>
        <w:rPr>
          <w:sz w:val="28"/>
          <w:szCs w:val="28"/>
        </w:rPr>
        <w:t xml:space="preserve"> методика</w:t>
      </w:r>
    </w:p>
    <w:p w:rsidR="00353944" w:rsidRDefault="00353944" w:rsidP="00353944">
      <w:pPr>
        <w:jc w:val="both"/>
        <w:rPr>
          <w:sz w:val="28"/>
          <w:szCs w:val="28"/>
        </w:rPr>
      </w:pPr>
    </w:p>
    <w:p w:rsidR="00353944" w:rsidRPr="001B0E75" w:rsidRDefault="00353944" w:rsidP="00353944">
      <w:pPr>
        <w:ind w:firstLine="708"/>
        <w:jc w:val="center"/>
        <w:rPr>
          <w:b/>
          <w:sz w:val="28"/>
          <w:szCs w:val="28"/>
        </w:rPr>
      </w:pPr>
      <w:r w:rsidRPr="001B0E75">
        <w:rPr>
          <w:b/>
          <w:sz w:val="28"/>
          <w:szCs w:val="28"/>
        </w:rPr>
        <w:t>Схематический план опыта</w:t>
      </w:r>
    </w:p>
    <w:tbl>
      <w:tblPr>
        <w:tblW w:w="0" w:type="auto"/>
        <w:jc w:val="center"/>
        <w:tblInd w:w="2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</w:tblGrid>
      <w:tr w:rsidR="00353944" w:rsidRPr="007C6859" w:rsidTr="00776435">
        <w:trPr>
          <w:jc w:val="center"/>
        </w:trPr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noProof/>
                <w:sz w:val="28"/>
                <w:szCs w:val="28"/>
              </w:rPr>
              <w:pict>
                <v:line id="_x0000_s1026" style="position:absolute;left:0;text-align:left;flip:y;z-index:251660288" from="-32.25pt,1.75pt" to="-32.25pt,190.75pt">
                  <v:stroke endarrow="block"/>
                </v:line>
              </w:pic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В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11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Б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12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Г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13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А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Д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15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Б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16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Г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17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Д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18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А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19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В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</w:t>
            </w:r>
          </w:p>
        </w:tc>
      </w:tr>
      <w:tr w:rsidR="00353944" w:rsidRPr="007C6859" w:rsidTr="00776435">
        <w:trPr>
          <w:jc w:val="center"/>
        </w:trPr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А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В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Б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Д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Г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Д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Б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В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А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9</w:t>
            </w:r>
          </w:p>
        </w:tc>
        <w:tc>
          <w:tcPr>
            <w:tcW w:w="648" w:type="dxa"/>
            <w:shd w:val="clear" w:color="auto" w:fill="auto"/>
            <w:vAlign w:val="center"/>
          </w:tcPr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Г</w:t>
            </w: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</w:p>
          <w:p w:rsidR="00353944" w:rsidRPr="007C6859" w:rsidRDefault="00353944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</w:p>
        </w:tc>
      </w:tr>
    </w:tbl>
    <w:p w:rsidR="00353944" w:rsidRDefault="00353944" w:rsidP="00353944">
      <w:pPr>
        <w:jc w:val="both"/>
        <w:rPr>
          <w:sz w:val="28"/>
          <w:szCs w:val="28"/>
        </w:rPr>
      </w:pP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схеме полевого опыта должно содержаться минимальное количество вариантов, обеспечивающее решение поставленной задачи. Оптимальным следует считать 12-16 вариантов. А оптимальной учетной площадью: для растений сплошного сева 50-</w:t>
      </w:r>
      <w:smartTag w:uri="urn:schemas-microsoft-com:office:smarttags" w:element="metricconverter">
        <w:smartTagPr>
          <w:attr w:name="ProductID" w:val="100 м2"/>
        </w:smartTagPr>
        <w:r>
          <w:rPr>
            <w:sz w:val="28"/>
            <w:szCs w:val="28"/>
          </w:rPr>
          <w:t>100 м</w:t>
        </w:r>
        <w:proofErr w:type="gramStart"/>
        <w:r w:rsidRPr="0004626C">
          <w:rPr>
            <w:sz w:val="28"/>
            <w:szCs w:val="28"/>
            <w:vertAlign w:val="superscript"/>
          </w:rPr>
          <w:t>2</w:t>
        </w:r>
      </w:smartTag>
      <w:proofErr w:type="gramEnd"/>
      <w:r>
        <w:rPr>
          <w:sz w:val="28"/>
          <w:szCs w:val="28"/>
        </w:rPr>
        <w:t>, для пропашки культур 100-</w:t>
      </w:r>
      <w:smartTag w:uri="urn:schemas-microsoft-com:office:smarttags" w:element="metricconverter">
        <w:smartTagPr>
          <w:attr w:name="ProductID" w:val="200 м2"/>
        </w:smartTagPr>
        <w:r>
          <w:rPr>
            <w:sz w:val="28"/>
            <w:szCs w:val="28"/>
          </w:rPr>
          <w:t>200 м</w:t>
        </w:r>
        <w:r w:rsidRPr="0004626C">
          <w:rPr>
            <w:sz w:val="28"/>
            <w:szCs w:val="28"/>
            <w:vertAlign w:val="superscript"/>
          </w:rPr>
          <w:t>2</w:t>
        </w:r>
      </w:smartTag>
      <w:r>
        <w:rPr>
          <w:sz w:val="28"/>
          <w:szCs w:val="28"/>
        </w:rPr>
        <w:t xml:space="preserve">. Повторность вариантов не менее 3-х кратная с </w:t>
      </w:r>
      <w:proofErr w:type="spellStart"/>
      <w:r>
        <w:rPr>
          <w:sz w:val="28"/>
          <w:szCs w:val="28"/>
        </w:rPr>
        <w:t>рендомизированным</w:t>
      </w:r>
      <w:proofErr w:type="spellEnd"/>
      <w:r>
        <w:rPr>
          <w:sz w:val="28"/>
          <w:szCs w:val="28"/>
        </w:rPr>
        <w:t xml:space="preserve"> размещением по участку.   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Уход, наблюдение и анализы в течение всей вегетации проводится в соответствии с программой исследований. В конце вегетации опытный участок готовится к уборке. Убираются все защитные полосы, делаются выключки, если они необходимы, после чего убирают каждую делянке в отдельности и точно учитывают урожай. Желательно убрать опыт в один день.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После уборки урожая результаты выражаются в рамках стандартных влажности и засоренности и подвергаются математической обработке.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 многих хозяйствах для широкого внедрения достижений науки и передового опыта в сельскохозяйственное производство проводят комплексные научно-производственные исследования. Во всяком </w:t>
      </w:r>
      <w:proofErr w:type="gramStart"/>
      <w:r>
        <w:rPr>
          <w:sz w:val="28"/>
          <w:szCs w:val="28"/>
        </w:rPr>
        <w:t>случае</w:t>
      </w:r>
      <w:proofErr w:type="gramEnd"/>
      <w:r>
        <w:rPr>
          <w:sz w:val="28"/>
          <w:szCs w:val="28"/>
        </w:rPr>
        <w:t xml:space="preserve"> проводили. В их задачу входило предварительное испытание рекомендуемых научно-исследовательскими учреждениями новых приемов и методов повышения урожайности с.-х. культур, эффективность которых в значительной мере зависит от конкретных природных и организационно-хозяйственных условий.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Производственный опыт в условиях хозяйства позволяет выявить, как более целесообразно и полно использовать научные достижения и открытия и внедрить их в с.-х. производство, а также определить наряду с наиболее оптимальными агротехническими приемами и экономическую эффективность.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закладке производственного опыта нецелесообразно включать в схему опыта более 4-5 вариантов и увеличивать повторность более 4.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Производственные опыты отличаются от полевых меньшим количеством вариантов, значительно большей площадью делянок, меньшим количеством </w:t>
      </w:r>
      <w:proofErr w:type="spellStart"/>
      <w:r>
        <w:rPr>
          <w:sz w:val="28"/>
          <w:szCs w:val="28"/>
        </w:rPr>
        <w:t>повторностей</w:t>
      </w:r>
      <w:proofErr w:type="spellEnd"/>
      <w:r>
        <w:rPr>
          <w:sz w:val="28"/>
          <w:szCs w:val="28"/>
        </w:rPr>
        <w:t xml:space="preserve"> и большей </w:t>
      </w:r>
      <w:proofErr w:type="spellStart"/>
      <w:r>
        <w:rPr>
          <w:sz w:val="28"/>
          <w:szCs w:val="28"/>
        </w:rPr>
        <w:t>механизированностью</w:t>
      </w:r>
      <w:proofErr w:type="spellEnd"/>
      <w:r>
        <w:rPr>
          <w:sz w:val="28"/>
          <w:szCs w:val="28"/>
        </w:rPr>
        <w:t>.</w:t>
      </w:r>
    </w:p>
    <w:p w:rsidR="00353944" w:rsidRDefault="00353944" w:rsidP="00353944">
      <w:pPr>
        <w:jc w:val="both"/>
        <w:rPr>
          <w:sz w:val="28"/>
          <w:szCs w:val="28"/>
        </w:rPr>
      </w:pPr>
    </w:p>
    <w:p w:rsidR="00353944" w:rsidRPr="00BC40D4" w:rsidRDefault="00353944" w:rsidP="00353944">
      <w:pPr>
        <w:ind w:firstLine="708"/>
        <w:jc w:val="both"/>
        <w:rPr>
          <w:b/>
          <w:sz w:val="28"/>
          <w:szCs w:val="28"/>
        </w:rPr>
      </w:pPr>
      <w:r w:rsidRPr="00BC40D4">
        <w:rPr>
          <w:b/>
          <w:sz w:val="28"/>
          <w:szCs w:val="28"/>
        </w:rPr>
        <w:t>Вопрос 2. Вегетационный и лизиметрический опыты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Вегетационный опыт с удобрениями – это опыт, проводимый в искусственных условиях в сосудах, размещенных в специальных вегетационных домиках или под сеткой, защищающих растения от различных неблагоприятных воздействий погодных условий или повреждений, с целью изучения плодородия почвы, питания растений и обмена веществ в них.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Вегетационный метод не противостоит полевому методу, они дополняют друг друга, так как в научно-исследовательской работе необходима комплексность исследований. При этом результаты получаются более надежными и точными. З.И. </w:t>
      </w:r>
      <w:proofErr w:type="spellStart"/>
      <w:r>
        <w:rPr>
          <w:sz w:val="28"/>
          <w:szCs w:val="28"/>
        </w:rPr>
        <w:t>Журбицкий</w:t>
      </w:r>
      <w:proofErr w:type="spellEnd"/>
      <w:r>
        <w:rPr>
          <w:sz w:val="28"/>
          <w:szCs w:val="28"/>
        </w:rPr>
        <w:t xml:space="preserve"> указывает, что вегетационный метод больше подходит для изучения более тонких различий в реакции растений на разные внешние воздействия, для расчленения влияния отдельных факторов роста и получения возможно более </w:t>
      </w:r>
      <w:proofErr w:type="spellStart"/>
      <w:r>
        <w:rPr>
          <w:sz w:val="28"/>
          <w:szCs w:val="28"/>
        </w:rPr>
        <w:t>выравненных</w:t>
      </w:r>
      <w:proofErr w:type="spellEnd"/>
      <w:r>
        <w:rPr>
          <w:sz w:val="28"/>
          <w:szCs w:val="28"/>
        </w:rPr>
        <w:t xml:space="preserve"> растений для любых исследований.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 помощью вегетационных опытов изучают питание растений, усвояемость питательных элементов удобрений плодородие почв.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вегетационном опыте в зависимости от цели и задачи исследований длительность выращивания растений может продолжаться от нескольких дней до полного созревания растений, а в многолетних опытах  - несколько лет. Эти опыты проводят в искусственных условиях в вегетационных домиках, где растения выращиваются в специальных сосудах.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Вегетационные опыты используют для изучения особенностей питания различных с.-х. культур, установления возможности регулирования условий питания, а также для теоретического обоснования приемов повышения урожая с.-х. культур и его качества.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Для детального изучения вопросов питания растений и применения удобрений вегетационные опыты проводят в различных модификациях: почвенные, песчаные и водные культуры, методами изолированного питания, текучих растворов, стерильных культур и т.д., которые позволяют изучить более тонкие различия в реакции растений на разные воздействия, вычленить влияние отдельных факторов на рост и развитие растений.</w:t>
      </w:r>
      <w:proofErr w:type="gramEnd"/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Почвенные культуры в вегетационном методе имеют </w:t>
      </w:r>
      <w:proofErr w:type="gramStart"/>
      <w:r>
        <w:rPr>
          <w:sz w:val="28"/>
          <w:szCs w:val="28"/>
        </w:rPr>
        <w:t>важное значение</w:t>
      </w:r>
      <w:proofErr w:type="gramEnd"/>
      <w:r>
        <w:rPr>
          <w:sz w:val="28"/>
          <w:szCs w:val="28"/>
        </w:rPr>
        <w:t xml:space="preserve"> при изучении взаимоотношений в системе растение – удобрение – почва. Наиболее точные результаты получают при изучении фосфатного и калийного питания растение, нейтрализующей способности удобрений. Учитывая, что постановка вегетационного опыта с почвенной культурой достаточно проста, дешева, дает точные сравнимые результаты, эта модификация вегетационного метода нашла широко распространение в научно-исследовательской работе.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всех модификаций вегетационного метода почвенные культуры ближе всех подходят к естественным условиям и полевому опыту. Однако данные вегетационного опыта нельзя переносить непосредственно в производство, так как </w:t>
      </w:r>
      <w:r w:rsidRPr="008557C4">
        <w:rPr>
          <w:sz w:val="28"/>
          <w:szCs w:val="28"/>
          <w:u w:val="single"/>
        </w:rPr>
        <w:t>в опыте можно получить только качественную оценку изучаемого приема, а не количественную</w:t>
      </w:r>
      <w:r>
        <w:rPr>
          <w:sz w:val="28"/>
          <w:szCs w:val="28"/>
        </w:rPr>
        <w:t>, а также установить его эффективность, но невозможно предсказать размер прибавки в урожае в полевых условиях.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вегетационном опыте бесполезно стремиться к созданию тех же условий, что и в поле, нужно только создавать равенство условий во всех сосудах, устранять вредное влияние и осуществлять оптимальное сочетание факторов роста.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условиях вегетационного опыта для растений создаются оптимальные условия и эффект от изучаемого фактора проявляется более рельефно, поэтому экспериментатору представляется широкая возможность для изучения отдельных факторов.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sz w:val="28"/>
          <w:szCs w:val="28"/>
        </w:rPr>
        <w:t>Песчаные и водные культуры</w:t>
      </w:r>
      <w:r>
        <w:rPr>
          <w:sz w:val="28"/>
          <w:szCs w:val="28"/>
        </w:rPr>
        <w:t xml:space="preserve"> проводят при проведении исследования питания растений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строго контролируемых условий.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изучения особенностей питания растений в искусственной бесплодной среде используют питательные смеси, содержащие в достаточном количестве и нужном соотношении всех элементов питания.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 питательным смесям предъявляются следующие требования: питательная смесь должна содержать все необходимые растениям питательные элементы; питательные элементы должны быть в доступной растениям форме; количество и соотношение питательных веществ должны обеспечивать получение высокого урожая; реакция среды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) должна быть близкой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оптимальной.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правильно питательная смесь подобрана Д.Н.Прянишниковым. Автор правильным выбором источников азотного и фосфорного питания приблизил исходную реакцию питательной смеси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нейтральной, которая сохранялась в течение всего периода проведения опыта.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сравнении бесплодных сред следует отметить, что песок в отличие от воды сильнее загрязнен. Вода дает более однородное распределение питательных веществ, одинаковая концентрация которых быстрее восстанавливается по мере их потребления растениями. Однако опыты в водной культуре очень трудоемки, поэтому в их схемах, как правило, отсутствует большая детализация.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проведении вегетационных опытов с водной культурой используют стеклянные или полиэтиленовые сосуды вместимостью 3-</w:t>
      </w:r>
      <w:smartTag w:uri="urn:schemas-microsoft-com:office:smarttags" w:element="metricconverter">
        <w:smartTagPr>
          <w:attr w:name="ProductID" w:val="5 литров"/>
        </w:smartTagPr>
        <w:r>
          <w:rPr>
            <w:sz w:val="28"/>
            <w:szCs w:val="28"/>
          </w:rPr>
          <w:t>5 литров</w:t>
        </w:r>
      </w:smartTag>
      <w:r>
        <w:rPr>
          <w:sz w:val="28"/>
          <w:szCs w:val="28"/>
        </w:rPr>
        <w:t xml:space="preserve"> и более.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Уход за растениями в водной культуре состоит из ежедневного продувания питательного раствора воздухом. Систематически по мере испарения раствора необходимо доливать сосуд дистиллированной водой до метки и систематически проверять реакцию среды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>). В течение вегетации 3-4 раза согласно схеме опыта проводят полную смену растворов питательной смеси в сосудах. При уборке урожая учитывают урожай надземной массы и корней.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FD72E2">
        <w:rPr>
          <w:b/>
          <w:sz w:val="28"/>
          <w:szCs w:val="28"/>
          <w:u w:val="single"/>
        </w:rPr>
        <w:t>Лизиметрические исследования</w:t>
      </w:r>
      <w:r>
        <w:rPr>
          <w:sz w:val="28"/>
          <w:szCs w:val="28"/>
        </w:rPr>
        <w:t xml:space="preserve"> позволяют установить состав фильтрующихся вод, вести наблюдения за просачиванием атмосферных осадков, динамикой влажности почвы, определением </w:t>
      </w:r>
      <w:proofErr w:type="spellStart"/>
      <w:r>
        <w:rPr>
          <w:sz w:val="28"/>
          <w:szCs w:val="28"/>
        </w:rPr>
        <w:t>транспирационных</w:t>
      </w:r>
      <w:proofErr w:type="spellEnd"/>
      <w:r>
        <w:rPr>
          <w:sz w:val="28"/>
          <w:szCs w:val="28"/>
        </w:rPr>
        <w:t xml:space="preserve"> коэффициентов отдельных растений, изменением некоторых свойств почв под влиянием удобрений и т.д.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Особенно широко лизиметрические методы используются при изучении потерь питательных элементов, вымывающихся при инфильтрации в связи с применением удобрений.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лизиметрических исследованиях используют несколько конструкций, отличающихся устройством и особенностями дополнительных приспособлений. </w:t>
      </w:r>
      <w:proofErr w:type="gramStart"/>
      <w:r>
        <w:rPr>
          <w:sz w:val="28"/>
          <w:szCs w:val="28"/>
        </w:rPr>
        <w:t>Однако при установлении лизиметра и дополнительных к нему устройств необходимо учитывать следующие методические требования: должна быть обеспечена возможность вести наблюдения в условиях, наиболее близких к окружающей природной обстановке, для чего лизиметры вкапывают в почву и уровень их почвы совпадает с поверхностью окружающей среды; из устанавливают группами с известным расстоянием между ними;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для сбора стекающих из почвы вод устраивают дренаж и затем короткие трубопровода с выводом последних в подземные коридор, где размещены специальные приемники; в зависимости от цели работы могут проводиться как парующих лизиметрах, так и в занятых различными растениями; по соседству с установкой лизиметра должен помещаться дождемер;</w:t>
      </w:r>
      <w:proofErr w:type="gramEnd"/>
      <w:r>
        <w:rPr>
          <w:sz w:val="28"/>
          <w:szCs w:val="28"/>
        </w:rPr>
        <w:t xml:space="preserve"> лизиметры устанавливают недалеко от лабораторий, чтобы избежать перевозок больших объемов жидкости  проводят наблюдения  в любое время суток и в любую погоду.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i/>
          <w:sz w:val="28"/>
          <w:szCs w:val="28"/>
        </w:rPr>
        <w:t>Лизиметры по способу наполнения</w:t>
      </w:r>
      <w:r>
        <w:rPr>
          <w:sz w:val="28"/>
          <w:szCs w:val="28"/>
        </w:rPr>
        <w:t xml:space="preserve"> почвой подразделяются на два типа: с почвой естественного строения и с насыпной почвой.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8557C4">
        <w:rPr>
          <w:b/>
          <w:i/>
          <w:sz w:val="28"/>
          <w:szCs w:val="28"/>
        </w:rPr>
        <w:t>Лизиметры по особенностям конструкции</w:t>
      </w:r>
      <w:r>
        <w:rPr>
          <w:sz w:val="28"/>
          <w:szCs w:val="28"/>
        </w:rPr>
        <w:t xml:space="preserve"> тоже делятся на следующие типы: бетонные или кирпичные; металлические; лизиметрические воронки.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D64A0A">
        <w:rPr>
          <w:b/>
          <w:i/>
          <w:sz w:val="28"/>
          <w:szCs w:val="28"/>
        </w:rPr>
        <w:t>Бетонные или кирпичные лизиметры</w:t>
      </w:r>
      <w:r>
        <w:rPr>
          <w:sz w:val="28"/>
          <w:szCs w:val="28"/>
        </w:rPr>
        <w:t xml:space="preserve"> рассчитаны на длительное использование, имеют, как правило, площадь поверхности 1-2 и даже </w:t>
      </w:r>
      <w:smartTag w:uri="urn:schemas-microsoft-com:office:smarttags" w:element="metricconverter">
        <w:smartTagPr>
          <w:attr w:name="ProductID" w:val="4 м2"/>
        </w:smartTagPr>
        <w:r>
          <w:rPr>
            <w:sz w:val="28"/>
            <w:szCs w:val="28"/>
          </w:rPr>
          <w:t>4 м</w:t>
        </w:r>
        <w:proofErr w:type="gramStart"/>
        <w:r>
          <w:rPr>
            <w:sz w:val="28"/>
            <w:szCs w:val="28"/>
          </w:rPr>
          <w:t>2</w:t>
        </w:r>
      </w:smartTag>
      <w:proofErr w:type="gramEnd"/>
      <w:r>
        <w:rPr>
          <w:sz w:val="28"/>
          <w:szCs w:val="28"/>
        </w:rPr>
        <w:t xml:space="preserve"> и пригодны для работы только с насыпной почвой. Эти лизиметры во многих странах  используют для проведения стационарных многолетних опытов.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Современные бетонные лизиметрические устройства имеют автоматическую измерительную систему с замерами в динамике просочившегося фильтрат.</w:t>
      </w:r>
      <w:proofErr w:type="gramEnd"/>
      <w:r>
        <w:rPr>
          <w:sz w:val="28"/>
          <w:szCs w:val="28"/>
        </w:rPr>
        <w:t xml:space="preserve"> Изучается </w:t>
      </w:r>
      <w:proofErr w:type="gramStart"/>
      <w:r>
        <w:rPr>
          <w:sz w:val="28"/>
          <w:szCs w:val="28"/>
        </w:rPr>
        <w:t>температурный</w:t>
      </w:r>
      <w:proofErr w:type="gramEnd"/>
      <w:r>
        <w:rPr>
          <w:sz w:val="28"/>
          <w:szCs w:val="28"/>
        </w:rPr>
        <w:t xml:space="preserve"> и барометрические режимы, монтируются в выводных трубках специальные устройства для ускорения фильтрования, которые препятствуют заплыванию дренажного слоя.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D64A0A">
        <w:rPr>
          <w:b/>
          <w:i/>
          <w:sz w:val="28"/>
          <w:szCs w:val="28"/>
        </w:rPr>
        <w:t>Металлические лизиметры</w:t>
      </w:r>
      <w:r>
        <w:rPr>
          <w:sz w:val="28"/>
          <w:szCs w:val="28"/>
        </w:rPr>
        <w:t xml:space="preserve"> разнообразны по конструкции, форме и объему. Применяются для </w:t>
      </w:r>
      <w:proofErr w:type="gramStart"/>
      <w:r>
        <w:rPr>
          <w:sz w:val="28"/>
          <w:szCs w:val="28"/>
        </w:rPr>
        <w:t>работы</w:t>
      </w:r>
      <w:proofErr w:type="gramEnd"/>
      <w:r>
        <w:rPr>
          <w:sz w:val="28"/>
          <w:szCs w:val="28"/>
        </w:rPr>
        <w:t xml:space="preserve"> как с почвами естественного сложения, так и в бетонных лизиметрах, делают дренаж из гравия и песка.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Во всех металлических лизиметрах на дне имеется отверстие, соединенное системой трубок с приемником для сбора фильтрата.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 w:rsidRPr="00D64A0A">
        <w:rPr>
          <w:b/>
          <w:i/>
          <w:sz w:val="28"/>
          <w:szCs w:val="28"/>
        </w:rPr>
        <w:t>Лизиметрические воронки</w:t>
      </w:r>
      <w:r>
        <w:rPr>
          <w:sz w:val="28"/>
          <w:szCs w:val="28"/>
        </w:rPr>
        <w:t xml:space="preserve"> используют для опытов с почвами естественного строения, так как считают, что при врезании металлических лизиметров в грунте, несомненно, происходит хотя бы небольшие нарушения естественного сложения. Поэтому, стремясь быть ближе к естественным условиям, исследователи отказываются от боковых стенок лизиметра и на разной глубине устанавливают воронки, куда стекает просачивающаяся вода.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Лизиметрические воронки изготовляют из оцинкованного железа, винипласта, плексигласа или других материалов и заполняют их дренажем.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агрономической химии лизиметрический метод широко используется для учета вымывания питательных веществ из почвы, которые непосредственно связано с просачиванием воды, так как вместе с водой вымываются и растворимые питательные вещества.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Исследователями установлено, что величина потерь в большей степени зависит от содержания в почве подвижных форм азота и в меньшей от количества просачивающихся за год осадков. Подвижность азота определяется механическим составом почвы, при одном и том же количестве просачивающейся воды на песчаной почве вымыто азота в 7,5 раза больше, чем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суглинистой. Потери фосфора от вымывания незначительны.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Б.А. </w:t>
      </w:r>
      <w:proofErr w:type="gramStart"/>
      <w:r>
        <w:rPr>
          <w:sz w:val="28"/>
          <w:szCs w:val="28"/>
        </w:rPr>
        <w:t>Голубев</w:t>
      </w:r>
      <w:proofErr w:type="gramEnd"/>
      <w:r>
        <w:rPr>
          <w:sz w:val="28"/>
          <w:szCs w:val="28"/>
        </w:rPr>
        <w:t xml:space="preserve">, обобщая результаты многолетних исследований ряда авторов, работавших с </w:t>
      </w:r>
      <w:proofErr w:type="spellStart"/>
      <w:r>
        <w:rPr>
          <w:sz w:val="28"/>
          <w:szCs w:val="28"/>
        </w:rPr>
        <w:t>неудобренными</w:t>
      </w:r>
      <w:proofErr w:type="spellEnd"/>
      <w:r>
        <w:rPr>
          <w:sz w:val="28"/>
          <w:szCs w:val="28"/>
        </w:rPr>
        <w:t xml:space="preserve"> почвами в лизиметрах глубиной до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  <w:szCs w:val="28"/>
          </w:rPr>
          <w:t>1 м</w:t>
        </w:r>
      </w:smartTag>
      <w:r>
        <w:rPr>
          <w:sz w:val="28"/>
          <w:szCs w:val="28"/>
        </w:rPr>
        <w:t>, приводит следующие величины потерь от вымывания (кг/га): азота 12,8; фосфора 1,2; калия 27,4; серы 51,4; кальция 46,8; окиси кремния 46,8.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М.А. </w:t>
      </w:r>
      <w:proofErr w:type="spellStart"/>
      <w:r>
        <w:rPr>
          <w:sz w:val="28"/>
          <w:szCs w:val="28"/>
        </w:rPr>
        <w:t>Бобрицкая</w:t>
      </w:r>
      <w:proofErr w:type="spellEnd"/>
      <w:r>
        <w:rPr>
          <w:sz w:val="28"/>
          <w:szCs w:val="28"/>
        </w:rPr>
        <w:t xml:space="preserve"> указывает, что наибольшие потери азота от вымывания происходит в парующей почве, а газообразные потери происходят в форме закиси азота и молекулярного азота, которые составляют 78-98% общих потерь.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Исследователи делают вывод, что лизиметрические исследования, имея некоторый элемент условности в сравнении с естественными почвами, тем не </w:t>
      </w:r>
      <w:proofErr w:type="gramStart"/>
      <w:r>
        <w:rPr>
          <w:sz w:val="28"/>
          <w:szCs w:val="28"/>
        </w:rPr>
        <w:t>менее</w:t>
      </w:r>
      <w:proofErr w:type="gramEnd"/>
      <w:r>
        <w:rPr>
          <w:sz w:val="28"/>
          <w:szCs w:val="28"/>
        </w:rPr>
        <w:t xml:space="preserve"> дают возможность изучить передвижение питательных веществ и влаги в природных условиях, определяют как складывается питательный режим почвы, а также дают прямое определение одной из расходных статей баланса.</w:t>
      </w:r>
    </w:p>
    <w:p w:rsidR="00353944" w:rsidRPr="00DF37FF" w:rsidRDefault="00353944" w:rsidP="00353944">
      <w:pPr>
        <w:ind w:firstLine="708"/>
        <w:jc w:val="both"/>
        <w:rPr>
          <w:sz w:val="16"/>
          <w:szCs w:val="16"/>
        </w:rPr>
      </w:pPr>
    </w:p>
    <w:p w:rsidR="00353944" w:rsidRDefault="00353944" w:rsidP="00353944">
      <w:pPr>
        <w:ind w:firstLine="708"/>
        <w:jc w:val="both"/>
        <w:rPr>
          <w:b/>
        </w:rPr>
      </w:pPr>
    </w:p>
    <w:p w:rsidR="00353944" w:rsidRPr="00DF37FF" w:rsidRDefault="00353944" w:rsidP="00353944">
      <w:pPr>
        <w:ind w:firstLine="708"/>
        <w:jc w:val="both"/>
        <w:rPr>
          <w:b/>
        </w:rPr>
      </w:pPr>
      <w:r w:rsidRPr="00DF37FF">
        <w:rPr>
          <w:b/>
        </w:rPr>
        <w:t>Вопросы:</w:t>
      </w:r>
    </w:p>
    <w:p w:rsidR="00353944" w:rsidRPr="00DF37FF" w:rsidRDefault="00353944" w:rsidP="00353944">
      <w:pPr>
        <w:ind w:firstLine="720"/>
        <w:jc w:val="both"/>
        <w:rPr>
          <w:sz w:val="16"/>
          <w:szCs w:val="16"/>
        </w:rPr>
      </w:pPr>
    </w:p>
    <w:p w:rsidR="00353944" w:rsidRDefault="00353944" w:rsidP="00353944">
      <w:p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>1. Для чего проводятся агрохимические исследования</w:t>
      </w:r>
    </w:p>
    <w:p w:rsidR="00353944" w:rsidRDefault="00353944" w:rsidP="00353944">
      <w:p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>2. Какие методы исследований существуют в агрохимии</w:t>
      </w:r>
    </w:p>
    <w:p w:rsidR="00353944" w:rsidRDefault="00353944" w:rsidP="00353944">
      <w:p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>3. Что такое полевой опыт</w:t>
      </w:r>
    </w:p>
    <w:p w:rsidR="00353944" w:rsidRDefault="00353944" w:rsidP="00353944">
      <w:p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>4. Что такое вегетационный метод</w:t>
      </w:r>
    </w:p>
    <w:p w:rsidR="00353944" w:rsidRDefault="00353944" w:rsidP="00353944">
      <w:p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>5. Для чего используется лизиметрический метод?</w:t>
      </w:r>
    </w:p>
    <w:p w:rsidR="00353944" w:rsidRDefault="00353944" w:rsidP="00353944">
      <w:pPr>
        <w:ind w:firstLine="708"/>
        <w:jc w:val="both"/>
        <w:rPr>
          <w:sz w:val="28"/>
          <w:szCs w:val="28"/>
        </w:rPr>
      </w:pPr>
    </w:p>
    <w:p w:rsidR="00353944" w:rsidRDefault="00353944" w:rsidP="00353944">
      <w:pPr>
        <w:ind w:firstLine="708"/>
        <w:jc w:val="both"/>
        <w:rPr>
          <w:b/>
          <w:sz w:val="28"/>
          <w:szCs w:val="28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353944"/>
    <w:rsid w:val="00353944"/>
    <w:rsid w:val="005F6ADD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9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2882</Words>
  <Characters>16429</Characters>
  <Application>Microsoft Office Word</Application>
  <DocSecurity>0</DocSecurity>
  <Lines>136</Lines>
  <Paragraphs>38</Paragraphs>
  <ScaleCrop>false</ScaleCrop>
  <Company/>
  <LinksUpToDate>false</LinksUpToDate>
  <CharactersWithSpaces>19273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2021-01-22T23:04:00Z</dcterms:created>
  <dcterms:modified xsi:type="dcterms:W3CDTF">2021-01-22T23:04:00Z</dcterms:modified>
</cp:coreProperties>
</file>